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62CC" w14:textId="1E1EC761" w:rsidR="0021177D" w:rsidRDefault="0021177D" w:rsidP="004B209E">
      <w:pPr>
        <w:pStyle w:val="NormalWeb"/>
        <w:shd w:val="clear" w:color="auto" w:fill="C2D69B" w:themeFill="accent3" w:themeFillTint="99"/>
      </w:pPr>
      <w:r>
        <w:rPr>
          <w:rStyle w:val="Strong"/>
        </w:rPr>
        <w:t xml:space="preserve">Research Highlight: Entrepreneurial Orientation and Farm Performance </w:t>
      </w:r>
      <w:r w:rsidR="00902B35">
        <w:rPr>
          <w:rStyle w:val="Strong"/>
        </w:rPr>
        <w:t>a</w:t>
      </w:r>
      <w:r>
        <w:rPr>
          <w:rStyle w:val="Strong"/>
        </w:rPr>
        <w:t>mong Vegetable Growers in Bangladesh</w:t>
      </w:r>
    </w:p>
    <w:p w14:paraId="3A9221BF" w14:textId="52E8EDCD" w:rsidR="009F4DCD" w:rsidRDefault="00902B35" w:rsidP="009F4DCD">
      <w:pPr>
        <w:pStyle w:val="NoSpacing"/>
        <w:spacing w:line="360" w:lineRule="auto"/>
        <w:ind w:firstLine="284"/>
        <w:jc w:val="both"/>
        <w:rPr>
          <w:rFonts w:ascii="Georgia" w:hAnsi="Georgia"/>
          <w:sz w:val="24"/>
          <w:szCs w:val="24"/>
        </w:rPr>
      </w:pPr>
      <w:r>
        <w:rPr>
          <w:rFonts w:ascii="Georgia" w:hAnsi="Georgia"/>
          <w:sz w:val="24"/>
          <w:szCs w:val="24"/>
        </w:rPr>
        <w:t xml:space="preserve">                    </w:t>
      </w:r>
      <w:r w:rsidR="009F4DCD" w:rsidRPr="009F4DCD">
        <w:rPr>
          <w:rFonts w:ascii="Georgia" w:hAnsi="Georgia"/>
          <w:sz w:val="24"/>
          <w:szCs w:val="24"/>
        </w:rPr>
        <w:t>A recent study led by Prof. Daya Ram from the College of Agriculture, Central Agricultural University (Manipur), conducted during his postdoctoral work at BAU, Bangladesh, and published in the Journal of Agribusiness in Developing and Emerging Economies, investigates how entrepreneurial orientation shapes the performance of vegetable growers.</w:t>
      </w:r>
      <w:r w:rsidR="009F4DCD">
        <w:rPr>
          <w:rFonts w:ascii="Georgia" w:hAnsi="Georgia"/>
          <w:sz w:val="24"/>
          <w:szCs w:val="24"/>
        </w:rPr>
        <w:t xml:space="preserve"> </w:t>
      </w:r>
      <w:r w:rsidR="005B61D7" w:rsidRPr="005B61D7">
        <w:rPr>
          <w:rFonts w:ascii="Georgia" w:hAnsi="Georgia"/>
          <w:sz w:val="24"/>
          <w:szCs w:val="24"/>
        </w:rPr>
        <w:t>Using data from 144 farmers and structural equation modeling, the research highlights that innovation, risk-taking, collaboration, knowledge acquisition, and proactive decision-making significantly enhance farm productivity and benefit community well-being.</w:t>
      </w:r>
    </w:p>
    <w:p w14:paraId="13257D1F" w14:textId="77777777" w:rsidR="009F4DCD" w:rsidRDefault="005B61D7" w:rsidP="009F4DCD">
      <w:pPr>
        <w:pStyle w:val="NoSpacing"/>
        <w:spacing w:line="360" w:lineRule="auto"/>
        <w:ind w:firstLine="284"/>
        <w:jc w:val="both"/>
        <w:rPr>
          <w:rFonts w:ascii="Georgia" w:hAnsi="Georgia"/>
          <w:sz w:val="24"/>
          <w:szCs w:val="24"/>
        </w:rPr>
      </w:pPr>
      <w:r w:rsidRPr="005B61D7">
        <w:rPr>
          <w:rFonts w:ascii="Georgia" w:hAnsi="Georgia"/>
          <w:sz w:val="24"/>
          <w:szCs w:val="24"/>
        </w:rPr>
        <w:t>The study finds a strong positive link between entrepreneurial traits and improved agricultural outcomes such as higher productivity and better market access. These improvements extend beyond farms, supporting food security, economic resilience, and rural health. It also calls for further research on how education, experience, and farm size affect entrepreneurial behavior to better support smallholder farmers.</w:t>
      </w:r>
    </w:p>
    <w:p w14:paraId="203DD4D9" w14:textId="77777777" w:rsidR="005B61D7" w:rsidRPr="005B61D7" w:rsidRDefault="005B61D7" w:rsidP="009F4DCD">
      <w:pPr>
        <w:pStyle w:val="NoSpacing"/>
        <w:spacing w:line="360" w:lineRule="auto"/>
        <w:ind w:firstLine="284"/>
        <w:jc w:val="both"/>
        <w:rPr>
          <w:rFonts w:ascii="Georgia" w:hAnsi="Georgia"/>
          <w:sz w:val="24"/>
          <w:szCs w:val="24"/>
        </w:rPr>
      </w:pPr>
      <w:r w:rsidRPr="005B61D7">
        <w:rPr>
          <w:rFonts w:ascii="Georgia" w:hAnsi="Georgia"/>
          <w:sz w:val="24"/>
          <w:szCs w:val="24"/>
        </w:rPr>
        <w:t>This work provides important evidence for policymakers and development practitioners aiming to strengthen sustainable agriculture and rural livelihoods.</w:t>
      </w:r>
    </w:p>
    <w:p w14:paraId="7F1B405A" w14:textId="77777777" w:rsidR="005B61D7" w:rsidRDefault="005B61D7" w:rsidP="004B209E">
      <w:pPr>
        <w:pStyle w:val="NormalWeb"/>
        <w:shd w:val="clear" w:color="auto" w:fill="C2D69B" w:themeFill="accent3" w:themeFillTint="99"/>
        <w:spacing w:line="360" w:lineRule="auto"/>
      </w:pPr>
      <w:r>
        <w:t>The full article can be accessed here:</w:t>
      </w:r>
      <w:r w:rsidR="009F4DCD">
        <w:t xml:space="preserve"> </w:t>
      </w:r>
      <w:r w:rsidRPr="009F4DCD">
        <w:rPr>
          <w:highlight w:val="yellow"/>
        </w:rPr>
        <w:t>https://www.emerald.com/jadee/article/doi/10.1108/JADEE-08-2024-0252/1320810</w:t>
      </w:r>
    </w:p>
    <w:p w14:paraId="5380AD63" w14:textId="77777777" w:rsidR="005B61D7" w:rsidRDefault="005B61D7" w:rsidP="009F4DCD">
      <w:pPr>
        <w:pStyle w:val="NormalWeb"/>
        <w:jc w:val="center"/>
      </w:pPr>
      <w:r>
        <w:rPr>
          <w:noProof/>
        </w:rPr>
        <w:drawing>
          <wp:inline distT="0" distB="0" distL="0" distR="0" wp14:anchorId="34090C18" wp14:editId="5A21C21E">
            <wp:extent cx="3268561" cy="3851888"/>
            <wp:effectExtent l="19050" t="0" r="803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40054" t="17076" r="25018" b="9876"/>
                    <a:stretch>
                      <a:fillRect/>
                    </a:stretch>
                  </pic:blipFill>
                  <pic:spPr bwMode="auto">
                    <a:xfrm>
                      <a:off x="0" y="0"/>
                      <a:ext cx="3273121" cy="3857262"/>
                    </a:xfrm>
                    <a:prstGeom prst="rect">
                      <a:avLst/>
                    </a:prstGeom>
                    <a:noFill/>
                    <a:ln w="9525">
                      <a:noFill/>
                      <a:miter lim="800000"/>
                      <a:headEnd/>
                      <a:tailEnd/>
                    </a:ln>
                  </pic:spPr>
                </pic:pic>
              </a:graphicData>
            </a:graphic>
          </wp:inline>
        </w:drawing>
      </w:r>
    </w:p>
    <w:p w14:paraId="0A889000" w14:textId="77777777" w:rsidR="00376A90" w:rsidRDefault="00376A90"/>
    <w:sectPr w:rsidR="00376A90" w:rsidSect="009F4DCD">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1177D"/>
    <w:rsid w:val="0021177D"/>
    <w:rsid w:val="00376A90"/>
    <w:rsid w:val="004B209E"/>
    <w:rsid w:val="005B61D7"/>
    <w:rsid w:val="00902B35"/>
    <w:rsid w:val="009F4DCD"/>
    <w:rsid w:val="00F63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D358"/>
  <w15:docId w15:val="{25622A4A-6273-4073-9704-1C5117DD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7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77D"/>
    <w:rPr>
      <w:b/>
      <w:bCs/>
    </w:rPr>
  </w:style>
  <w:style w:type="character" w:styleId="Emphasis">
    <w:name w:val="Emphasis"/>
    <w:basedOn w:val="DefaultParagraphFont"/>
    <w:uiPriority w:val="20"/>
    <w:qFormat/>
    <w:rsid w:val="005B61D7"/>
    <w:rPr>
      <w:i/>
      <w:iCs/>
    </w:rPr>
  </w:style>
  <w:style w:type="paragraph" w:styleId="BalloonText">
    <w:name w:val="Balloon Text"/>
    <w:basedOn w:val="Normal"/>
    <w:link w:val="BalloonTextChar"/>
    <w:uiPriority w:val="99"/>
    <w:semiHidden/>
    <w:unhideWhenUsed/>
    <w:rsid w:val="005B6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D7"/>
    <w:rPr>
      <w:rFonts w:ascii="Tahoma" w:hAnsi="Tahoma" w:cs="Tahoma"/>
      <w:sz w:val="16"/>
      <w:szCs w:val="16"/>
    </w:rPr>
  </w:style>
  <w:style w:type="paragraph" w:styleId="NoSpacing">
    <w:name w:val="No Spacing"/>
    <w:uiPriority w:val="1"/>
    <w:qFormat/>
    <w:rsid w:val="005B6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44263">
      <w:bodyDiv w:val="1"/>
      <w:marLeft w:val="0"/>
      <w:marRight w:val="0"/>
      <w:marTop w:val="0"/>
      <w:marBottom w:val="0"/>
      <w:divBdr>
        <w:top w:val="none" w:sz="0" w:space="0" w:color="auto"/>
        <w:left w:val="none" w:sz="0" w:space="0" w:color="auto"/>
        <w:bottom w:val="none" w:sz="0" w:space="0" w:color="auto"/>
        <w:right w:val="none" w:sz="0" w:space="0" w:color="auto"/>
      </w:divBdr>
    </w:div>
    <w:div w:id="21417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dileep pandey</dc:creator>
  <cp:lastModifiedBy>Daya Ram</cp:lastModifiedBy>
  <cp:revision>4</cp:revision>
  <dcterms:created xsi:type="dcterms:W3CDTF">2025-12-03T09:32:00Z</dcterms:created>
  <dcterms:modified xsi:type="dcterms:W3CDTF">2025-12-03T10:12:00Z</dcterms:modified>
</cp:coreProperties>
</file>